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noProof/>
          <w:color w:val="D60093"/>
          <w:sz w:val="27"/>
          <w:szCs w:val="27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-729615</wp:posOffset>
            </wp:positionV>
            <wp:extent cx="7562850" cy="10725150"/>
            <wp:effectExtent l="19050" t="0" r="0" b="0"/>
            <wp:wrapNone/>
            <wp:docPr id="15" name="Рисунок 2" descr="https://i.pinimg.com/474x/45/8a/15/458a15132731611cd79f8f7979ad5ec9--music-notes-vector-graph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45/8a/15/458a15132731611cd79f8f7979ad5ec9--music-notes-vector-graphi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818">
        <w:rPr>
          <w:rFonts w:ascii="Comic Sans MS" w:hAnsi="Comic Sans MS" w:cs="Arial"/>
          <w:color w:val="D60093"/>
          <w:sz w:val="27"/>
          <w:szCs w:val="27"/>
        </w:rPr>
        <w:t xml:space="preserve">   </w:t>
      </w:r>
      <w:r w:rsidRPr="00F257B1">
        <w:rPr>
          <w:rFonts w:ascii="Comic Sans MS" w:hAnsi="Comic Sans MS" w:cs="Arial"/>
          <w:color w:val="D60093"/>
          <w:sz w:val="27"/>
          <w:szCs w:val="27"/>
        </w:rPr>
        <w:t>в </w:t>
      </w:r>
      <w:r w:rsidRPr="00F257B1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ритмический</w:t>
      </w:r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 рисунок простейшие возгласы или слова, </w:t>
      </w:r>
      <w:r w:rsidRPr="00F257B1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например</w:t>
      </w:r>
      <w:r w:rsidRPr="00F257B1">
        <w:rPr>
          <w:rFonts w:ascii="Comic Sans MS" w:hAnsi="Comic Sans MS" w:cs="Arial"/>
          <w:color w:val="D60093"/>
          <w:sz w:val="27"/>
          <w:szCs w:val="27"/>
        </w:rPr>
        <w:t>: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«И раз!»</w:t>
      </w:r>
      <w:r w:rsidRPr="00F257B1">
        <w:rPr>
          <w:rFonts w:ascii="Comic Sans MS" w:hAnsi="Comic Sans MS" w:cs="Arial"/>
          <w:color w:val="D60093"/>
          <w:sz w:val="27"/>
          <w:szCs w:val="27"/>
        </w:rPr>
        <w:t>,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</w:t>
      </w:r>
      <w:proofErr w:type="spellStart"/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Оле-оле-оле</w:t>
      </w:r>
      <w:proofErr w:type="spellEnd"/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»</w:t>
      </w:r>
      <w:r w:rsidRPr="00F257B1">
        <w:rPr>
          <w:rFonts w:ascii="Comic Sans MS" w:hAnsi="Comic Sans MS" w:cs="Arial"/>
          <w:color w:val="D60093"/>
          <w:sz w:val="27"/>
          <w:szCs w:val="27"/>
        </w:rPr>
        <w:t>,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«Раз, два, три»</w:t>
      </w:r>
      <w:r w:rsidRPr="00F257B1">
        <w:rPr>
          <w:rFonts w:ascii="Comic Sans MS" w:hAnsi="Comic Sans MS" w:cs="Arial"/>
          <w:color w:val="D60093"/>
          <w:sz w:val="27"/>
          <w:szCs w:val="27"/>
        </w:rPr>
        <w:t> и т. д.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Расскажи-ка, воробей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Дети стоят по кругу. Выбирается ведущий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«воробей»</w:t>
      </w:r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. Поется </w:t>
      </w: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песенка</w:t>
      </w:r>
      <w:proofErr w:type="gramStart"/>
      <w:r w:rsidRPr="00F257B1">
        <w:rPr>
          <w:rFonts w:ascii="Comic Sans MS" w:hAnsi="Comic Sans MS" w:cs="Arial"/>
          <w:color w:val="D60093"/>
          <w:sz w:val="27"/>
          <w:szCs w:val="27"/>
        </w:rPr>
        <w:t>,</w:t>
      </w:r>
      <w:r w:rsidRPr="00F257B1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о</w:t>
      </w:r>
      <w:proofErr w:type="gramEnd"/>
      <w:r w:rsidRPr="00F257B1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бращение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Расскажи – </w:t>
      </w: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ка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>, воробей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(2 раза)</w:t>
      </w:r>
      <w:r w:rsidRPr="00F257B1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Как медведи ходят?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(2 раза)</w:t>
      </w:r>
      <w:proofErr w:type="gramStart"/>
      <w:r w:rsidRPr="00F257B1">
        <w:rPr>
          <w:rFonts w:ascii="Comic Sans MS" w:hAnsi="Comic Sans MS" w:cs="Arial"/>
          <w:color w:val="D60093"/>
          <w:sz w:val="27"/>
          <w:szCs w:val="27"/>
        </w:rPr>
        <w:t>.</w:t>
      </w:r>
      <w:proofErr w:type="gramEnd"/>
      <w:r w:rsidRPr="00F257B1">
        <w:rPr>
          <w:rFonts w:ascii="Comic Sans MS" w:hAnsi="Comic Sans MS" w:cs="Arial"/>
          <w:color w:val="D60093"/>
          <w:sz w:val="27"/>
          <w:szCs w:val="27"/>
        </w:rPr>
        <w:t>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(</w:t>
      </w:r>
      <w:proofErr w:type="gramStart"/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з</w:t>
      </w:r>
      <w:proofErr w:type="gramEnd"/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айчата, лягушата и т. д.)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А медведи ходят так, а медведи ходят так.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Так медведи ходят. Так медведи ходят.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«Воробей»</w:t>
      </w:r>
      <w:r w:rsidRPr="00F257B1">
        <w:rPr>
          <w:rFonts w:ascii="Comic Sans MS" w:hAnsi="Comic Sans MS" w:cs="Arial"/>
          <w:color w:val="D60093"/>
          <w:sz w:val="27"/>
          <w:szCs w:val="27"/>
        </w:rPr>
        <w:t> двигается в центре круга шагом названного животного. А затем дети идут по кругу и повторяют за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«воробьем»</w:t>
      </w:r>
      <w:r w:rsidRPr="00F257B1">
        <w:rPr>
          <w:rFonts w:ascii="Comic Sans MS" w:hAnsi="Comic Sans MS" w:cs="Arial"/>
          <w:color w:val="D60093"/>
          <w:sz w:val="27"/>
          <w:szCs w:val="27"/>
        </w:rPr>
        <w:t> движение, которое он показал. Кто лучше передаст образ животного в движении, того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«воробей»</w:t>
      </w:r>
      <w:r w:rsidRPr="00F257B1">
        <w:rPr>
          <w:rFonts w:ascii="Comic Sans MS" w:hAnsi="Comic Sans MS" w:cs="Arial"/>
          <w:color w:val="D60093"/>
          <w:sz w:val="27"/>
          <w:szCs w:val="27"/>
        </w:rPr>
        <w:t> ставит вместо себя, а сам встает в круг.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rPr>
          <w:rFonts w:ascii="Comic Sans MS" w:hAnsi="Comic Sans MS" w:cs="Arial"/>
          <w:color w:val="D60093"/>
          <w:sz w:val="27"/>
          <w:szCs w:val="27"/>
        </w:rPr>
      </w:pP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Дидили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дидили</w:t>
      </w:r>
      <w:proofErr w:type="spellEnd"/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 xml:space="preserve">(русская народная </w:t>
      </w:r>
      <w:proofErr w:type="spellStart"/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потешка</w:t>
      </w:r>
      <w:proofErr w:type="spellEnd"/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)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1-я группа</w:t>
      </w:r>
      <w:r w:rsidRPr="00F257B1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Дидили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дидили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>, где вы Машу видели?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Проговаривают текст и одновременно простукивают </w:t>
      </w:r>
      <w:r w:rsidRPr="00F257B1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ритмический</w:t>
      </w:r>
      <w:r w:rsidRPr="00F257B1">
        <w:rPr>
          <w:rFonts w:ascii="Comic Sans MS" w:hAnsi="Comic Sans MS" w:cs="Arial"/>
          <w:color w:val="D60093"/>
          <w:sz w:val="27"/>
          <w:szCs w:val="27"/>
        </w:rPr>
        <w:t> рисунок деревянными палочками.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2-я группа</w:t>
      </w:r>
      <w:r w:rsidRPr="00F257B1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Заглянули в огород – Маша пляшет у ворот.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>Проговаривают, затем </w:t>
      </w:r>
      <w:r w:rsidRPr="00F257B1">
        <w:rPr>
          <w:rFonts w:ascii="Comic Sans MS" w:hAnsi="Comic Sans MS" w:cs="Arial"/>
          <w:i/>
          <w:iCs/>
          <w:color w:val="D60093"/>
          <w:sz w:val="27"/>
          <w:szCs w:val="27"/>
          <w:bdr w:val="none" w:sz="0" w:space="0" w:color="auto" w:frame="1"/>
        </w:rPr>
        <w:t>«звучащими жестами»</w:t>
      </w:r>
      <w:r w:rsidRPr="00F257B1">
        <w:rPr>
          <w:rFonts w:ascii="Comic Sans MS" w:hAnsi="Comic Sans MS" w:cs="Arial"/>
          <w:color w:val="D60093"/>
          <w:sz w:val="27"/>
          <w:szCs w:val="27"/>
        </w:rPr>
        <w:t> в этом </w:t>
      </w:r>
      <w:r w:rsidRPr="00F257B1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ритме</w:t>
      </w:r>
      <w:r w:rsidRPr="00F257B1">
        <w:rPr>
          <w:rStyle w:val="a6"/>
          <w:rFonts w:ascii="Comic Sans MS" w:hAnsi="Comic Sans MS" w:cs="Arial"/>
          <w:color w:val="D60093"/>
          <w:sz w:val="27"/>
          <w:szCs w:val="27"/>
          <w:bdr w:val="none" w:sz="0" w:space="0" w:color="auto" w:frame="1"/>
        </w:rPr>
        <w:t xml:space="preserve"> </w:t>
      </w:r>
      <w:r w:rsidRPr="00F257B1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изображают</w:t>
      </w:r>
      <w:r w:rsidRPr="00F257B1">
        <w:rPr>
          <w:rFonts w:ascii="Comic Sans MS" w:hAnsi="Comic Sans MS" w:cs="Arial"/>
          <w:color w:val="D60093"/>
          <w:sz w:val="27"/>
          <w:szCs w:val="27"/>
        </w:rPr>
        <w:t>, как Маша танцует.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1-я группа</w:t>
      </w:r>
      <w:r w:rsidRPr="00F257B1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Дидили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, </w:t>
      </w: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дидили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>, где вы Катю видели?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Здесь и далее 1-я группа выполняет те же действия, что и в начале </w:t>
      </w:r>
      <w:proofErr w:type="spellStart"/>
      <w:r w:rsidRPr="00F257B1">
        <w:rPr>
          <w:rFonts w:ascii="Comic Sans MS" w:hAnsi="Comic Sans MS" w:cs="Arial"/>
          <w:color w:val="D60093"/>
          <w:sz w:val="27"/>
          <w:szCs w:val="27"/>
        </w:rPr>
        <w:t>потешки</w:t>
      </w:r>
      <w:proofErr w:type="spellEnd"/>
      <w:r w:rsidRPr="00F257B1">
        <w:rPr>
          <w:rFonts w:ascii="Comic Sans MS" w:hAnsi="Comic Sans MS" w:cs="Arial"/>
          <w:color w:val="D60093"/>
          <w:sz w:val="27"/>
          <w:szCs w:val="27"/>
        </w:rPr>
        <w:t>.</w:t>
      </w:r>
    </w:p>
    <w:p w:rsidR="00F257B1" w:rsidRPr="00F257B1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360"/>
        <w:rPr>
          <w:rFonts w:ascii="Comic Sans MS" w:hAnsi="Comic Sans MS" w:cs="Arial"/>
          <w:color w:val="D60093"/>
          <w:sz w:val="27"/>
          <w:szCs w:val="27"/>
        </w:rPr>
      </w:pPr>
      <w:r w:rsidRPr="00F257B1">
        <w:rPr>
          <w:rFonts w:ascii="Comic Sans MS" w:hAnsi="Comic Sans MS" w:cs="Arial"/>
          <w:color w:val="D60093"/>
          <w:sz w:val="27"/>
          <w:szCs w:val="27"/>
          <w:u w:val="single"/>
          <w:bdr w:val="none" w:sz="0" w:space="0" w:color="auto" w:frame="1"/>
        </w:rPr>
        <w:t>2-я группа</w:t>
      </w:r>
      <w:r w:rsidRPr="00F257B1">
        <w:rPr>
          <w:rFonts w:ascii="Comic Sans MS" w:hAnsi="Comic Sans MS" w:cs="Arial"/>
          <w:color w:val="D60093"/>
          <w:sz w:val="27"/>
          <w:szCs w:val="27"/>
        </w:rPr>
        <w:t>:</w:t>
      </w:r>
    </w:p>
    <w:p w:rsidR="00F257B1" w:rsidRPr="00F257B1" w:rsidRDefault="00F257B1" w:rsidP="00F257B1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Comic Sans MS" w:hAnsi="Comic Sans MS" w:cs="Arial"/>
          <w:color w:val="D60093"/>
          <w:sz w:val="27"/>
          <w:szCs w:val="27"/>
        </w:rPr>
      </w:pPr>
      <w:proofErr w:type="gramStart"/>
      <w:r w:rsidRPr="00F257B1">
        <w:rPr>
          <w:rFonts w:ascii="Comic Sans MS" w:hAnsi="Comic Sans MS" w:cs="Arial"/>
          <w:color w:val="D60093"/>
          <w:sz w:val="27"/>
          <w:szCs w:val="27"/>
        </w:rPr>
        <w:t>Заглянули в зелен</w:t>
      </w:r>
      <w:proofErr w:type="gramEnd"/>
      <w:r w:rsidRPr="00F257B1">
        <w:rPr>
          <w:rFonts w:ascii="Comic Sans MS" w:hAnsi="Comic Sans MS" w:cs="Arial"/>
          <w:color w:val="D60093"/>
          <w:sz w:val="27"/>
          <w:szCs w:val="27"/>
        </w:rPr>
        <w:t xml:space="preserve"> сад – Катя щиплет виноград.</w:t>
      </w:r>
    </w:p>
    <w:p w:rsidR="00875149" w:rsidRDefault="00875149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>
        <w:rPr>
          <w:rFonts w:ascii="Comic Sans MS" w:hAnsi="Comic Sans MS" w:cs="Arial"/>
          <w:noProof/>
          <w:color w:val="D60093"/>
          <w:sz w:val="27"/>
          <w:szCs w:val="27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72375" cy="10687050"/>
            <wp:effectExtent l="19050" t="0" r="9525" b="0"/>
            <wp:wrapNone/>
            <wp:docPr id="16" name="Рисунок 2" descr="https://i.pinimg.com/474x/45/8a/15/458a15132731611cd79f8f7979ad5ec9--music-notes-vector-graphi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474x/45/8a/15/458a15132731611cd79f8f7979ad5ec9--music-notes-vector-graphic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75149" w:rsidRDefault="00875149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  <w:r w:rsidRPr="00875149">
        <w:rPr>
          <w:rFonts w:ascii="Comic Sans MS" w:hAnsi="Comic Sans MS" w:cs="Arial"/>
          <w:color w:val="D60093"/>
          <w:sz w:val="27"/>
          <w:szCs w:val="27"/>
        </w:rPr>
        <w:t>Проговаривают текст, затем в этом </w:t>
      </w:r>
      <w:r w:rsidRPr="00875149">
        <w:rPr>
          <w:rStyle w:val="a6"/>
          <w:rFonts w:ascii="Comic Sans MS" w:hAnsi="Comic Sans MS" w:cs="Arial"/>
          <w:b w:val="0"/>
          <w:color w:val="D60093"/>
          <w:sz w:val="27"/>
          <w:szCs w:val="27"/>
          <w:bdr w:val="none" w:sz="0" w:space="0" w:color="auto" w:frame="1"/>
        </w:rPr>
        <w:t>ритме щёлкают пальцами</w:t>
      </w:r>
      <w:r w:rsidRPr="00875149">
        <w:rPr>
          <w:rFonts w:ascii="Comic Sans MS" w:hAnsi="Comic Sans MS" w:cs="Arial"/>
          <w:b/>
          <w:color w:val="D60093"/>
          <w:sz w:val="27"/>
          <w:szCs w:val="27"/>
        </w:rPr>
        <w:t>,</w:t>
      </w:r>
      <w:r w:rsidRPr="00875149">
        <w:rPr>
          <w:rFonts w:ascii="Comic Sans MS" w:hAnsi="Comic Sans MS" w:cs="Arial"/>
          <w:color w:val="D60093"/>
          <w:sz w:val="27"/>
          <w:szCs w:val="27"/>
        </w:rPr>
        <w:t xml:space="preserve"> показывая, как Катя щиплет виноград.</w:t>
      </w: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/>
          <w:color w:val="D60093"/>
          <w:sz w:val="27"/>
          <w:szCs w:val="27"/>
        </w:rPr>
      </w:pPr>
      <w:r w:rsidRPr="00875149">
        <w:rPr>
          <w:rFonts w:ascii="Comic Sans MS" w:hAnsi="Comic Sans MS"/>
          <w:color w:val="D60093"/>
          <w:sz w:val="27"/>
          <w:szCs w:val="27"/>
        </w:rPr>
        <w:t>Такие игры с использованием жестов собственного тела или бросового материала, а также игры на музыкальных инструментах позволяют детям глубже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прочувствовать</w:t>
      </w:r>
      <w:r w:rsidRPr="00875149">
        <w:rPr>
          <w:rFonts w:ascii="Comic Sans MS" w:hAnsi="Comic Sans MS"/>
          <w:color w:val="D60093"/>
          <w:sz w:val="27"/>
          <w:szCs w:val="27"/>
        </w:rPr>
        <w:t> пульсацию музыки и её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ритмический</w:t>
      </w:r>
      <w:r w:rsidRPr="00875149">
        <w:rPr>
          <w:rStyle w:val="a6"/>
          <w:rFonts w:ascii="Comic Sans MS" w:hAnsi="Comic Sans MS"/>
          <w:color w:val="D60093"/>
          <w:sz w:val="27"/>
          <w:szCs w:val="27"/>
          <w:bdr w:val="none" w:sz="0" w:space="0" w:color="auto" w:frame="1"/>
        </w:rPr>
        <w:t xml:space="preserve"> 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рисунок</w:t>
      </w:r>
      <w:r w:rsidRPr="00875149">
        <w:rPr>
          <w:rFonts w:ascii="Comic Sans MS" w:hAnsi="Comic Sans MS"/>
          <w:color w:val="D60093"/>
          <w:sz w:val="27"/>
          <w:szCs w:val="27"/>
        </w:rPr>
        <w:t>.</w:t>
      </w:r>
    </w:p>
    <w:p w:rsidR="00F257B1" w:rsidRPr="00875149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/>
          <w:color w:val="D60093"/>
          <w:sz w:val="27"/>
          <w:szCs w:val="27"/>
        </w:rPr>
      </w:pPr>
      <w:r w:rsidRPr="00875149">
        <w:rPr>
          <w:rFonts w:ascii="Comic Sans MS" w:hAnsi="Comic Sans MS"/>
          <w:color w:val="D60093"/>
          <w:sz w:val="27"/>
          <w:szCs w:val="27"/>
        </w:rPr>
        <w:t xml:space="preserve">Музыкальные игры пользуются у детей большой любовью, вызывают веселое, бодрое настроение, так как в них наряду с музыкально – двигательными заданиями присутствует элемент занимательности, а не редко и соревнования - кто, скорее, кто лучше, кто более ловкий, смелый, находчивый, кто более четко выполнит </w:t>
      </w:r>
      <w:proofErr w:type="gramStart"/>
      <w:r w:rsidRPr="00875149">
        <w:rPr>
          <w:rFonts w:ascii="Comic Sans MS" w:hAnsi="Comic Sans MS"/>
          <w:color w:val="D60093"/>
          <w:sz w:val="27"/>
          <w:szCs w:val="27"/>
        </w:rPr>
        <w:t>то</w:t>
      </w:r>
      <w:proofErr w:type="gramEnd"/>
      <w:r w:rsidRPr="00875149">
        <w:rPr>
          <w:rFonts w:ascii="Comic Sans MS" w:hAnsi="Comic Sans MS"/>
          <w:color w:val="D60093"/>
          <w:sz w:val="27"/>
          <w:szCs w:val="27"/>
        </w:rPr>
        <w:t xml:space="preserve"> или иное задание.</w:t>
      </w:r>
    </w:p>
    <w:p w:rsidR="00F257B1" w:rsidRPr="00875149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/>
          <w:color w:val="D60093"/>
          <w:sz w:val="27"/>
          <w:szCs w:val="27"/>
        </w:rPr>
      </w:pPr>
      <w:r w:rsidRPr="00875149">
        <w:rPr>
          <w:rFonts w:ascii="Comic Sans MS" w:hAnsi="Comic Sans MS"/>
          <w:color w:val="D60093"/>
          <w:sz w:val="27"/>
          <w:szCs w:val="27"/>
        </w:rPr>
        <w:t>Игра дает прекрасную возможность переключить внимание, снять напряжение, сплотить коллектив детей.</w:t>
      </w:r>
    </w:p>
    <w:p w:rsidR="00F257B1" w:rsidRPr="00875149" w:rsidRDefault="00F257B1" w:rsidP="00F257B1">
      <w:pPr>
        <w:pStyle w:val="a5"/>
        <w:shd w:val="clear" w:color="auto" w:fill="FFFFFF"/>
        <w:spacing w:before="225" w:beforeAutospacing="0" w:after="225" w:afterAutospacing="0"/>
        <w:ind w:left="-284" w:firstLine="284"/>
        <w:rPr>
          <w:rFonts w:ascii="Comic Sans MS" w:hAnsi="Comic Sans MS"/>
          <w:color w:val="D60093"/>
          <w:sz w:val="27"/>
          <w:szCs w:val="27"/>
        </w:rPr>
      </w:pPr>
      <w:r w:rsidRPr="00875149">
        <w:rPr>
          <w:rFonts w:ascii="Comic Sans MS" w:hAnsi="Comic Sans MS"/>
          <w:color w:val="D60093"/>
          <w:sz w:val="27"/>
          <w:szCs w:val="27"/>
        </w:rPr>
        <w:t>В игре проявляются те черты характера детей, которые трудно распознать во время исполнения вокальных произведений.</w:t>
      </w:r>
    </w:p>
    <w:p w:rsidR="00F257B1" w:rsidRPr="00875149" w:rsidRDefault="0099298E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/>
          <w:color w:val="D60093"/>
          <w:sz w:val="27"/>
          <w:szCs w:val="27"/>
        </w:rPr>
      </w:pPr>
      <w:r w:rsidRPr="00875149">
        <w:rPr>
          <w:rFonts w:ascii="Comic Sans MS" w:hAnsi="Comic Sans MS"/>
          <w:color w:val="D60093"/>
          <w:sz w:val="27"/>
          <w:szCs w:val="27"/>
        </w:rPr>
        <w:t xml:space="preserve">Все предложенные </w:t>
      </w:r>
      <w:r w:rsidR="00F257B1" w:rsidRPr="00875149">
        <w:rPr>
          <w:rFonts w:ascii="Comic Sans MS" w:hAnsi="Comic Sans MS"/>
          <w:color w:val="D60093"/>
          <w:sz w:val="27"/>
          <w:szCs w:val="27"/>
        </w:rPr>
        <w:t>игры способствуют </w:t>
      </w:r>
      <w:r w:rsidR="00F257B1"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развитию</w:t>
      </w:r>
      <w:r w:rsidR="00F257B1" w:rsidRPr="00875149">
        <w:rPr>
          <w:rStyle w:val="a6"/>
          <w:rFonts w:ascii="Comic Sans MS" w:hAnsi="Comic Sans MS"/>
          <w:color w:val="D60093"/>
          <w:sz w:val="27"/>
          <w:szCs w:val="27"/>
          <w:bdr w:val="none" w:sz="0" w:space="0" w:color="auto" w:frame="1"/>
        </w:rPr>
        <w:t xml:space="preserve"> </w:t>
      </w:r>
      <w:r w:rsidR="00F257B1"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ритмических способностей детей</w:t>
      </w:r>
      <w:r w:rsidR="00F257B1" w:rsidRPr="00875149">
        <w:rPr>
          <w:rFonts w:ascii="Comic Sans MS" w:hAnsi="Comic Sans MS"/>
          <w:color w:val="D60093"/>
          <w:sz w:val="27"/>
          <w:szCs w:val="27"/>
        </w:rPr>
        <w:t>, позволяют </w:t>
      </w:r>
      <w:r w:rsidR="00F257B1"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развивать</w:t>
      </w:r>
      <w:r w:rsidR="00F257B1" w:rsidRPr="00875149">
        <w:rPr>
          <w:rFonts w:ascii="Comic Sans MS" w:hAnsi="Comic Sans MS"/>
          <w:color w:val="D60093"/>
          <w:sz w:val="27"/>
          <w:szCs w:val="27"/>
        </w:rPr>
        <w:t> речь воспитанников и подготавливают их к учебной деятельности, а также воспитывают умение сопереживать, радоваться успехам друг друга, способствуют легче адаптироваться в социуме.</w:t>
      </w: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/>
          <w:color w:val="D60093"/>
          <w:sz w:val="27"/>
          <w:szCs w:val="27"/>
        </w:rPr>
      </w:pPr>
      <w:r w:rsidRPr="00875149">
        <w:rPr>
          <w:rFonts w:ascii="Comic Sans MS" w:hAnsi="Comic Sans MS"/>
          <w:color w:val="D60093"/>
          <w:sz w:val="27"/>
          <w:szCs w:val="27"/>
        </w:rPr>
        <w:t>Введение специальных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ритмических</w:t>
      </w:r>
      <w:r w:rsidRPr="00875149">
        <w:rPr>
          <w:rFonts w:ascii="Comic Sans MS" w:hAnsi="Comic Sans MS"/>
          <w:color w:val="D60093"/>
          <w:sz w:val="27"/>
          <w:szCs w:val="27"/>
        </w:rPr>
        <w:t> игр и упражнений в занятие благоприятно сказывается на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развитии чувства музыкального</w:t>
      </w:r>
      <w:r w:rsidRPr="00875149">
        <w:rPr>
          <w:rStyle w:val="a6"/>
          <w:rFonts w:ascii="Comic Sans MS" w:hAnsi="Comic Sans MS"/>
          <w:color w:val="D60093"/>
          <w:sz w:val="27"/>
          <w:szCs w:val="27"/>
          <w:bdr w:val="none" w:sz="0" w:space="0" w:color="auto" w:frame="1"/>
        </w:rPr>
        <w:t xml:space="preserve"> 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ритма</w:t>
      </w:r>
      <w:r w:rsidRPr="00875149">
        <w:rPr>
          <w:rFonts w:ascii="Comic Sans MS" w:hAnsi="Comic Sans MS"/>
          <w:color w:val="D60093"/>
          <w:sz w:val="27"/>
          <w:szCs w:val="27"/>
        </w:rPr>
        <w:t>, способствует формированию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слухо-ритмических</w:t>
      </w:r>
      <w:r w:rsidRPr="00875149">
        <w:rPr>
          <w:rFonts w:ascii="Comic Sans MS" w:hAnsi="Comic Sans MS"/>
          <w:color w:val="D60093"/>
          <w:sz w:val="27"/>
          <w:szCs w:val="27"/>
        </w:rPr>
        <w:t> навыков и представлений, степень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развития</w:t>
      </w:r>
      <w:r w:rsidRPr="00875149">
        <w:rPr>
          <w:rFonts w:ascii="Comic Sans MS" w:hAnsi="Comic Sans MS"/>
          <w:color w:val="D60093"/>
          <w:sz w:val="27"/>
          <w:szCs w:val="27"/>
        </w:rPr>
        <w:t> которых непосредственно связана с эмоциональной отзывчивостью детей на выразительные особенности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ритма</w:t>
      </w:r>
      <w:r w:rsidRPr="00875149">
        <w:rPr>
          <w:rFonts w:ascii="Comic Sans MS" w:hAnsi="Comic Sans MS"/>
          <w:color w:val="D60093"/>
          <w:sz w:val="27"/>
          <w:szCs w:val="27"/>
        </w:rPr>
        <w:t>. На </w:t>
      </w: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развитие чувства ритма</w:t>
      </w:r>
      <w:r w:rsidRPr="00875149">
        <w:rPr>
          <w:rFonts w:ascii="Comic Sans MS" w:hAnsi="Comic Sans MS"/>
          <w:color w:val="D60093"/>
          <w:sz w:val="27"/>
          <w:szCs w:val="27"/>
        </w:rPr>
        <w:t> влияет также систематичность и последовательность знаний, умений и навыков, их посильность и постепенность усложнения.</w:t>
      </w: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/>
          <w:color w:val="D60093"/>
          <w:sz w:val="27"/>
          <w:szCs w:val="27"/>
        </w:rPr>
      </w:pPr>
      <w:r w:rsidRPr="00875149">
        <w:rPr>
          <w:rStyle w:val="a6"/>
          <w:rFonts w:ascii="Comic Sans MS" w:hAnsi="Comic Sans MS"/>
          <w:b w:val="0"/>
          <w:color w:val="D60093"/>
          <w:sz w:val="27"/>
          <w:szCs w:val="27"/>
          <w:bdr w:val="none" w:sz="0" w:space="0" w:color="auto" w:frame="1"/>
        </w:rPr>
        <w:t>Развитие чувства ритма</w:t>
      </w:r>
      <w:r w:rsidRPr="00875149">
        <w:rPr>
          <w:rFonts w:ascii="Comic Sans MS" w:hAnsi="Comic Sans MS"/>
          <w:color w:val="D60093"/>
          <w:sz w:val="27"/>
          <w:szCs w:val="27"/>
        </w:rPr>
        <w:t> не только готовит ребенка к восприятию музыки, но и способствует его оздоровлению.</w:t>
      </w: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left="-284" w:firstLine="284"/>
        <w:rPr>
          <w:rFonts w:ascii="Comic Sans MS" w:hAnsi="Comic Sans MS" w:cs="Arial"/>
          <w:color w:val="D60093"/>
          <w:sz w:val="27"/>
          <w:szCs w:val="27"/>
        </w:rPr>
      </w:pP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Comic Sans MS" w:hAnsi="Comic Sans MS" w:cs="Arial"/>
          <w:color w:val="111111"/>
          <w:sz w:val="27"/>
          <w:szCs w:val="27"/>
        </w:rPr>
      </w:pPr>
    </w:p>
    <w:p w:rsidR="00F257B1" w:rsidRPr="00875149" w:rsidRDefault="00F257B1" w:rsidP="00F257B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C2870" w:rsidRDefault="009C2870"/>
    <w:sectPr w:rsidR="009C2870" w:rsidSect="00BD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57B1"/>
    <w:rsid w:val="001D4ED9"/>
    <w:rsid w:val="004A5818"/>
    <w:rsid w:val="00875149"/>
    <w:rsid w:val="0099298E"/>
    <w:rsid w:val="009C2870"/>
    <w:rsid w:val="00BD1967"/>
    <w:rsid w:val="00DD7690"/>
    <w:rsid w:val="00F25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7B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2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F257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420</Words>
  <Characters>2396</Characters>
  <Application>Microsoft Office Word</Application>
  <DocSecurity>0</DocSecurity>
  <Lines>19</Lines>
  <Paragraphs>5</Paragraphs>
  <ScaleCrop>false</ScaleCrop>
  <Company>Grizli777</Company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2021-10-14T15:07:00Z</dcterms:created>
  <dcterms:modified xsi:type="dcterms:W3CDTF">2021-10-14T16:18:00Z</dcterms:modified>
</cp:coreProperties>
</file>